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456" w:type="dxa"/>
        <w:tblInd w:w="392" w:type="dxa"/>
        <w:tblLook w:val="04A0"/>
      </w:tblPr>
      <w:tblGrid>
        <w:gridCol w:w="2660"/>
        <w:gridCol w:w="7796"/>
      </w:tblGrid>
      <w:tr w:rsidR="00EE5AC4" w:rsidTr="00F74C3A">
        <w:tc>
          <w:tcPr>
            <w:tcW w:w="10456" w:type="dxa"/>
            <w:gridSpan w:val="2"/>
          </w:tcPr>
          <w:p w:rsidR="00EE5AC4" w:rsidRDefault="00EE5AC4" w:rsidP="00EE5AC4">
            <w:pPr>
              <w:jc w:val="center"/>
              <w:rPr>
                <w:b/>
              </w:rPr>
            </w:pPr>
            <w:r w:rsidRPr="00561318">
              <w:rPr>
                <w:b/>
              </w:rPr>
              <w:t>Восемь стратегий эффективного преподавания</w:t>
            </w:r>
          </w:p>
          <w:p w:rsidR="00561318" w:rsidRPr="00D66C0B" w:rsidRDefault="00D66C0B" w:rsidP="00D66C0B">
            <w:pPr>
              <w:jc w:val="center"/>
              <w:rPr>
                <w:sz w:val="24"/>
                <w:szCs w:val="24"/>
              </w:rPr>
            </w:pPr>
            <w:r w:rsidRPr="00D66C0B">
              <w:rPr>
                <w:sz w:val="24"/>
                <w:szCs w:val="24"/>
              </w:rPr>
              <w:t>(стратегия – методы и приемы)</w:t>
            </w:r>
          </w:p>
        </w:tc>
      </w:tr>
      <w:tr w:rsidR="00EE5AC4" w:rsidTr="00F74C3A">
        <w:tc>
          <w:tcPr>
            <w:tcW w:w="2660" w:type="dxa"/>
          </w:tcPr>
          <w:p w:rsidR="00EE5AC4" w:rsidRPr="00D66C0B" w:rsidRDefault="00EE5AC4">
            <w:pPr>
              <w:rPr>
                <w:b/>
                <w:sz w:val="24"/>
                <w:szCs w:val="24"/>
              </w:rPr>
            </w:pPr>
            <w:r w:rsidRPr="00D66C0B">
              <w:rPr>
                <w:b/>
                <w:sz w:val="24"/>
                <w:szCs w:val="24"/>
              </w:rPr>
              <w:t>Активное обучение</w:t>
            </w:r>
          </w:p>
          <w:p w:rsidR="00D66C0B" w:rsidRDefault="00D66C0B">
            <w:pPr>
              <w:rPr>
                <w:sz w:val="24"/>
                <w:szCs w:val="24"/>
              </w:rPr>
            </w:pPr>
            <w:r w:rsidRPr="00D66C0B">
              <w:rPr>
                <w:b/>
                <w:sz w:val="24"/>
                <w:szCs w:val="24"/>
              </w:rPr>
              <w:t>Ученик</w:t>
            </w:r>
            <w:r>
              <w:rPr>
                <w:sz w:val="24"/>
                <w:szCs w:val="24"/>
              </w:rPr>
              <w:t xml:space="preserve"> - действует и мыслит</w:t>
            </w:r>
          </w:p>
          <w:p w:rsidR="00D66C0B" w:rsidRPr="00561318" w:rsidRDefault="00D66C0B">
            <w:pPr>
              <w:rPr>
                <w:sz w:val="24"/>
                <w:szCs w:val="24"/>
              </w:rPr>
            </w:pPr>
            <w:r w:rsidRPr="00D66C0B">
              <w:rPr>
                <w:b/>
                <w:sz w:val="24"/>
                <w:szCs w:val="24"/>
              </w:rPr>
              <w:t>Учитель</w:t>
            </w:r>
            <w:r>
              <w:rPr>
                <w:sz w:val="24"/>
                <w:szCs w:val="24"/>
              </w:rPr>
              <w:t xml:space="preserve"> – содействует и поддерживает </w:t>
            </w:r>
          </w:p>
        </w:tc>
        <w:tc>
          <w:tcPr>
            <w:tcW w:w="7796" w:type="dxa"/>
          </w:tcPr>
          <w:p w:rsidR="00EE5AC4" w:rsidRPr="00561318" w:rsidRDefault="00EE5AC4" w:rsidP="00EE5AC4">
            <w:pPr>
              <w:jc w:val="both"/>
              <w:rPr>
                <w:sz w:val="24"/>
                <w:szCs w:val="24"/>
              </w:rPr>
            </w:pPr>
            <w:r w:rsidRPr="00561318">
              <w:rPr>
                <w:sz w:val="24"/>
                <w:szCs w:val="24"/>
              </w:rPr>
              <w:t>Обучение</w:t>
            </w:r>
            <w:proofErr w:type="gramStart"/>
            <w:r w:rsidRPr="00561318">
              <w:rPr>
                <w:sz w:val="24"/>
                <w:szCs w:val="24"/>
              </w:rPr>
              <w:t xml:space="preserve"> ,</w:t>
            </w:r>
            <w:proofErr w:type="gramEnd"/>
            <w:r w:rsidRPr="00561318">
              <w:rPr>
                <w:sz w:val="24"/>
                <w:szCs w:val="24"/>
              </w:rPr>
              <w:t xml:space="preserve"> при помощи которого решаются проблемы мышления с использованием реальных и воображаемых ситуаций. </w:t>
            </w:r>
            <w:proofErr w:type="gramStart"/>
            <w:r w:rsidRPr="00561318">
              <w:rPr>
                <w:sz w:val="24"/>
                <w:szCs w:val="24"/>
              </w:rPr>
              <w:t xml:space="preserve">Методы: инструктаж, демонстрация, моделирование, хорошо </w:t>
            </w:r>
            <w:proofErr w:type="spellStart"/>
            <w:r w:rsidRPr="00561318">
              <w:rPr>
                <w:sz w:val="24"/>
                <w:szCs w:val="24"/>
              </w:rPr>
              <w:t>структуированное</w:t>
            </w:r>
            <w:proofErr w:type="spellEnd"/>
            <w:r w:rsidRPr="00561318">
              <w:rPr>
                <w:sz w:val="24"/>
                <w:szCs w:val="24"/>
              </w:rPr>
              <w:t xml:space="preserve"> объяснение, проблемный метод, постановка в</w:t>
            </w:r>
            <w:r w:rsidR="00D66C0B">
              <w:rPr>
                <w:sz w:val="24"/>
                <w:szCs w:val="24"/>
              </w:rPr>
              <w:t>опросов и обсуждение, дискуссия, критическое мышление, проектное обучение</w:t>
            </w:r>
            <w:proofErr w:type="gramEnd"/>
          </w:p>
          <w:p w:rsidR="00EE5AC4" w:rsidRPr="00561318" w:rsidRDefault="00EE5AC4" w:rsidP="00EE5AC4">
            <w:pPr>
              <w:jc w:val="both"/>
              <w:rPr>
                <w:sz w:val="24"/>
                <w:szCs w:val="24"/>
              </w:rPr>
            </w:pPr>
            <w:r w:rsidRPr="00561318">
              <w:rPr>
                <w:sz w:val="24"/>
                <w:szCs w:val="24"/>
              </w:rPr>
              <w:t>Формы: работа в паре или группе</w:t>
            </w:r>
          </w:p>
        </w:tc>
      </w:tr>
      <w:tr w:rsidR="00EE5AC4" w:rsidTr="00F74C3A">
        <w:tc>
          <w:tcPr>
            <w:tcW w:w="2660" w:type="dxa"/>
          </w:tcPr>
          <w:p w:rsidR="00EE5AC4" w:rsidRPr="00F74C3A" w:rsidRDefault="00EE5AC4" w:rsidP="00D06E47">
            <w:pPr>
              <w:rPr>
                <w:b/>
                <w:sz w:val="24"/>
                <w:szCs w:val="24"/>
              </w:rPr>
            </w:pPr>
            <w:r w:rsidRPr="00F74C3A">
              <w:rPr>
                <w:b/>
                <w:sz w:val="24"/>
                <w:szCs w:val="24"/>
              </w:rPr>
              <w:t>Совместное обучение</w:t>
            </w:r>
          </w:p>
        </w:tc>
        <w:tc>
          <w:tcPr>
            <w:tcW w:w="7796" w:type="dxa"/>
          </w:tcPr>
          <w:p w:rsidR="00EE5AC4" w:rsidRPr="00561318" w:rsidRDefault="00E01CDA" w:rsidP="00E01CDA">
            <w:pPr>
              <w:jc w:val="both"/>
              <w:rPr>
                <w:sz w:val="24"/>
                <w:szCs w:val="24"/>
              </w:rPr>
            </w:pPr>
            <w:proofErr w:type="spellStart"/>
            <w:r w:rsidRPr="00561318">
              <w:rPr>
                <w:sz w:val="24"/>
                <w:szCs w:val="24"/>
              </w:rPr>
              <w:t>Коллаборативное</w:t>
            </w:r>
            <w:proofErr w:type="spellEnd"/>
            <w:r w:rsidRPr="00561318">
              <w:rPr>
                <w:sz w:val="24"/>
                <w:szCs w:val="24"/>
              </w:rPr>
              <w:t>. Взаимодействие в группе. Способ общения при распределении полномочий и ответственности между членами группы. Основ</w:t>
            </w:r>
            <w:proofErr w:type="gramStart"/>
            <w:r w:rsidRPr="00561318">
              <w:rPr>
                <w:sz w:val="24"/>
                <w:szCs w:val="24"/>
              </w:rPr>
              <w:t>а-</w:t>
            </w:r>
            <w:proofErr w:type="gramEnd"/>
            <w:r w:rsidRPr="00561318">
              <w:rPr>
                <w:sz w:val="24"/>
                <w:szCs w:val="24"/>
              </w:rPr>
              <w:t xml:space="preserve"> достижение консенсуса в рамках сотрудничества. </w:t>
            </w:r>
          </w:p>
        </w:tc>
      </w:tr>
      <w:tr w:rsidR="00EE5AC4" w:rsidTr="00F74C3A">
        <w:tc>
          <w:tcPr>
            <w:tcW w:w="2660" w:type="dxa"/>
          </w:tcPr>
          <w:p w:rsidR="00EE5AC4" w:rsidRPr="00F74C3A" w:rsidRDefault="00E01CDA">
            <w:pPr>
              <w:rPr>
                <w:b/>
                <w:sz w:val="24"/>
                <w:szCs w:val="24"/>
              </w:rPr>
            </w:pPr>
            <w:r w:rsidRPr="00F74C3A">
              <w:rPr>
                <w:b/>
                <w:sz w:val="24"/>
                <w:szCs w:val="24"/>
              </w:rPr>
              <w:t>Дифференциация</w:t>
            </w:r>
          </w:p>
        </w:tc>
        <w:tc>
          <w:tcPr>
            <w:tcW w:w="7796" w:type="dxa"/>
          </w:tcPr>
          <w:p w:rsidR="00EE5AC4" w:rsidRPr="00561318" w:rsidRDefault="00E01CDA" w:rsidP="00E01CDA">
            <w:pPr>
              <w:jc w:val="both"/>
              <w:rPr>
                <w:sz w:val="24"/>
                <w:szCs w:val="24"/>
              </w:rPr>
            </w:pPr>
            <w:r w:rsidRPr="00561318">
              <w:rPr>
                <w:sz w:val="24"/>
                <w:szCs w:val="24"/>
              </w:rPr>
              <w:t xml:space="preserve">Практика преподавания в соответствии с потребностями, способностями, интересами </w:t>
            </w:r>
            <w:proofErr w:type="gramStart"/>
            <w:r w:rsidRPr="00561318">
              <w:rPr>
                <w:sz w:val="24"/>
                <w:szCs w:val="24"/>
              </w:rPr>
              <w:t>обучающихся</w:t>
            </w:r>
            <w:proofErr w:type="gramEnd"/>
            <w:r w:rsidRPr="00561318">
              <w:rPr>
                <w:sz w:val="24"/>
                <w:szCs w:val="24"/>
              </w:rPr>
              <w:t>. Заключается в способах предоставления нового материала, упражнениях, задаваемых вопросах, методах обучения, основанных не на получении информации, а на ее применении</w:t>
            </w:r>
          </w:p>
        </w:tc>
      </w:tr>
      <w:tr w:rsidR="00EE5AC4" w:rsidTr="00F74C3A">
        <w:tc>
          <w:tcPr>
            <w:tcW w:w="2660" w:type="dxa"/>
          </w:tcPr>
          <w:p w:rsidR="00EE5AC4" w:rsidRPr="00F74C3A" w:rsidRDefault="00E01CDA">
            <w:pPr>
              <w:rPr>
                <w:b/>
                <w:sz w:val="24"/>
                <w:szCs w:val="24"/>
              </w:rPr>
            </w:pPr>
            <w:proofErr w:type="spellStart"/>
            <w:r w:rsidRPr="00F74C3A">
              <w:rPr>
                <w:b/>
                <w:sz w:val="24"/>
                <w:szCs w:val="24"/>
              </w:rPr>
              <w:t>Межпредметные</w:t>
            </w:r>
            <w:proofErr w:type="spellEnd"/>
            <w:r w:rsidRPr="00F74C3A">
              <w:rPr>
                <w:b/>
                <w:sz w:val="24"/>
                <w:szCs w:val="24"/>
              </w:rPr>
              <w:t xml:space="preserve"> связи</w:t>
            </w:r>
          </w:p>
        </w:tc>
        <w:tc>
          <w:tcPr>
            <w:tcW w:w="7796" w:type="dxa"/>
          </w:tcPr>
          <w:p w:rsidR="00EE5AC4" w:rsidRPr="00561318" w:rsidRDefault="00E01CDA" w:rsidP="00E01CDA">
            <w:pPr>
              <w:jc w:val="both"/>
              <w:rPr>
                <w:sz w:val="24"/>
                <w:szCs w:val="24"/>
              </w:rPr>
            </w:pPr>
            <w:r w:rsidRPr="00561318">
              <w:rPr>
                <w:sz w:val="24"/>
                <w:szCs w:val="24"/>
              </w:rPr>
              <w:t xml:space="preserve">Взаимосвязанные и взаимообусловленные предметы, которые способствуют </w:t>
            </w:r>
            <w:r w:rsidR="009C0744" w:rsidRPr="00561318">
              <w:rPr>
                <w:sz w:val="24"/>
                <w:szCs w:val="24"/>
              </w:rPr>
              <w:t xml:space="preserve">более качественному изучению. </w:t>
            </w:r>
            <w:proofErr w:type="spellStart"/>
            <w:r w:rsidR="009C0744" w:rsidRPr="00561318">
              <w:rPr>
                <w:sz w:val="24"/>
                <w:szCs w:val="24"/>
              </w:rPr>
              <w:t>Межпредметный</w:t>
            </w:r>
            <w:proofErr w:type="spellEnd"/>
            <w:r w:rsidR="009C0744" w:rsidRPr="00561318">
              <w:rPr>
                <w:sz w:val="24"/>
                <w:szCs w:val="24"/>
              </w:rPr>
              <w:t xml:space="preserve"> подход основывается на работе </w:t>
            </w:r>
            <w:proofErr w:type="spellStart"/>
            <w:r w:rsidR="009C0744" w:rsidRPr="00561318">
              <w:rPr>
                <w:sz w:val="24"/>
                <w:szCs w:val="24"/>
              </w:rPr>
              <w:t>Д.Дьюи</w:t>
            </w:r>
            <w:proofErr w:type="spellEnd"/>
            <w:r w:rsidR="009C0744" w:rsidRPr="00561318">
              <w:rPr>
                <w:sz w:val="24"/>
                <w:szCs w:val="24"/>
              </w:rPr>
              <w:t>, который утверждал, что знания взаимосвязаны. Обучающиеся в ходе совместной работы дискутируют о пограничных проблемах предметов. Такой подход называется конструктивистским.</w:t>
            </w:r>
          </w:p>
        </w:tc>
      </w:tr>
      <w:tr w:rsidR="00EE5AC4" w:rsidTr="00F74C3A">
        <w:tc>
          <w:tcPr>
            <w:tcW w:w="2660" w:type="dxa"/>
          </w:tcPr>
          <w:p w:rsidR="00EE5AC4" w:rsidRPr="00F74C3A" w:rsidRDefault="009C0744">
            <w:pPr>
              <w:rPr>
                <w:b/>
                <w:sz w:val="24"/>
                <w:szCs w:val="24"/>
              </w:rPr>
            </w:pPr>
            <w:r w:rsidRPr="00F74C3A">
              <w:rPr>
                <w:b/>
                <w:sz w:val="24"/>
                <w:szCs w:val="24"/>
              </w:rPr>
              <w:t>Удовлетворение потребностей</w:t>
            </w:r>
          </w:p>
        </w:tc>
        <w:tc>
          <w:tcPr>
            <w:tcW w:w="7796" w:type="dxa"/>
          </w:tcPr>
          <w:p w:rsidR="00EE5AC4" w:rsidRPr="00561318" w:rsidRDefault="009C0744" w:rsidP="009C0744">
            <w:pPr>
              <w:jc w:val="both"/>
              <w:rPr>
                <w:sz w:val="24"/>
                <w:szCs w:val="24"/>
              </w:rPr>
            </w:pPr>
            <w:r w:rsidRPr="00561318">
              <w:rPr>
                <w:sz w:val="24"/>
                <w:szCs w:val="24"/>
              </w:rPr>
              <w:t xml:space="preserve">Удовлетворение желаний и ожиданий обучающихся относительно результатов обучения. Учащиеся хотят добиваться прогресса (успеха), так как имеют врожденное желание учиться. Но оно может угасать из-за отсутствия образовательного опыта. </w:t>
            </w:r>
            <w:proofErr w:type="gramStart"/>
            <w:r w:rsidRPr="00561318">
              <w:rPr>
                <w:sz w:val="24"/>
                <w:szCs w:val="24"/>
              </w:rPr>
              <w:t>Обучающиеся начальных классов лучше мотивируются при условии практического применения знаний.</w:t>
            </w:r>
            <w:proofErr w:type="gramEnd"/>
            <w:r w:rsidRPr="00561318">
              <w:rPr>
                <w:sz w:val="24"/>
                <w:szCs w:val="24"/>
              </w:rPr>
              <w:t xml:space="preserve"> </w:t>
            </w:r>
            <w:r w:rsidR="003D7ACF" w:rsidRPr="00561318">
              <w:rPr>
                <w:sz w:val="24"/>
                <w:szCs w:val="24"/>
              </w:rPr>
              <w:t>Учитель может использовать различные интересные приемы, ресурсы, позитивный настрой, активные способы, похвалу.</w:t>
            </w:r>
          </w:p>
        </w:tc>
      </w:tr>
      <w:tr w:rsidR="009C0744" w:rsidTr="00F74C3A">
        <w:tc>
          <w:tcPr>
            <w:tcW w:w="2660" w:type="dxa"/>
          </w:tcPr>
          <w:p w:rsidR="009C0744" w:rsidRPr="00F74C3A" w:rsidRDefault="003D7ACF">
            <w:pPr>
              <w:rPr>
                <w:b/>
                <w:sz w:val="24"/>
                <w:szCs w:val="24"/>
              </w:rPr>
            </w:pPr>
            <w:r w:rsidRPr="00F74C3A">
              <w:rPr>
                <w:b/>
                <w:sz w:val="24"/>
                <w:szCs w:val="24"/>
              </w:rPr>
              <w:t>Учебные беседы</w:t>
            </w:r>
          </w:p>
        </w:tc>
        <w:tc>
          <w:tcPr>
            <w:tcW w:w="7796" w:type="dxa"/>
          </w:tcPr>
          <w:p w:rsidR="009C0744" w:rsidRPr="00561318" w:rsidRDefault="003D7ACF" w:rsidP="009C0744">
            <w:pPr>
              <w:jc w:val="both"/>
              <w:rPr>
                <w:sz w:val="24"/>
                <w:szCs w:val="24"/>
              </w:rPr>
            </w:pPr>
            <w:r w:rsidRPr="00561318">
              <w:rPr>
                <w:sz w:val="24"/>
                <w:szCs w:val="24"/>
              </w:rPr>
              <w:t>Конструктивный разговор между учащимися с целью построения совместного понимания. Основа: обучение через  вопросы, которые активизируют процесс обучения и возможность думать коллективно. Важно учиться вести диалог и задавать вопросы высокого порядка.</w:t>
            </w:r>
          </w:p>
          <w:p w:rsidR="003D7ACF" w:rsidRPr="00561318" w:rsidRDefault="004D59F7" w:rsidP="007D6432">
            <w:pPr>
              <w:jc w:val="both"/>
              <w:rPr>
                <w:sz w:val="24"/>
                <w:szCs w:val="24"/>
              </w:rPr>
            </w:pPr>
            <w:r w:rsidRPr="00561318">
              <w:rPr>
                <w:sz w:val="24"/>
                <w:szCs w:val="24"/>
              </w:rPr>
              <w:t xml:space="preserve">Виды: </w:t>
            </w:r>
            <w:r w:rsidR="007D6432">
              <w:rPr>
                <w:b/>
                <w:sz w:val="24"/>
                <w:szCs w:val="24"/>
              </w:rPr>
              <w:t>Д</w:t>
            </w:r>
            <w:r w:rsidR="00AF1D21" w:rsidRPr="007D6432">
              <w:rPr>
                <w:b/>
                <w:sz w:val="24"/>
                <w:szCs w:val="24"/>
              </w:rPr>
              <w:t>ебаты</w:t>
            </w:r>
            <w:r w:rsidR="00AF1D21">
              <w:rPr>
                <w:sz w:val="24"/>
                <w:szCs w:val="24"/>
              </w:rPr>
              <w:t xml:space="preserve"> (расхождение во мнениях при создании конкурентной атмосферы)</w:t>
            </w:r>
            <w:r w:rsidR="007D6432">
              <w:rPr>
                <w:sz w:val="24"/>
                <w:szCs w:val="24"/>
              </w:rPr>
              <w:t>.</w:t>
            </w:r>
            <w:r w:rsidR="00AF1D21">
              <w:rPr>
                <w:sz w:val="24"/>
                <w:szCs w:val="24"/>
              </w:rPr>
              <w:t xml:space="preserve"> </w:t>
            </w:r>
            <w:r w:rsidR="007D6432">
              <w:rPr>
                <w:b/>
                <w:sz w:val="24"/>
                <w:szCs w:val="24"/>
              </w:rPr>
              <w:t>К</w:t>
            </w:r>
            <w:r w:rsidR="00AF1D21" w:rsidRPr="007D6432">
              <w:rPr>
                <w:b/>
                <w:sz w:val="24"/>
                <w:szCs w:val="24"/>
              </w:rPr>
              <w:t>умулятивные</w:t>
            </w:r>
            <w:r w:rsidR="00AF1D21">
              <w:rPr>
                <w:sz w:val="24"/>
                <w:szCs w:val="24"/>
              </w:rPr>
              <w:t xml:space="preserve"> (</w:t>
            </w:r>
            <w:r w:rsidR="007D6432">
              <w:rPr>
                <w:sz w:val="24"/>
                <w:szCs w:val="24"/>
              </w:rPr>
              <w:t>обмен знаниями</w:t>
            </w:r>
            <w:r w:rsidR="00AF1D21">
              <w:rPr>
                <w:sz w:val="24"/>
                <w:szCs w:val="24"/>
              </w:rPr>
              <w:t xml:space="preserve">, </w:t>
            </w:r>
            <w:r w:rsidR="007D6432">
              <w:rPr>
                <w:sz w:val="24"/>
                <w:szCs w:val="24"/>
              </w:rPr>
              <w:t>где каждый соглашается с мнением других, принимая их без оценивания)</w:t>
            </w:r>
            <w:proofErr w:type="gramStart"/>
            <w:r w:rsidR="007D6432">
              <w:rPr>
                <w:sz w:val="24"/>
                <w:szCs w:val="24"/>
              </w:rPr>
              <w:t>.</w:t>
            </w:r>
            <w:proofErr w:type="gramEnd"/>
            <w:r w:rsidR="007D6432">
              <w:rPr>
                <w:sz w:val="24"/>
                <w:szCs w:val="24"/>
              </w:rPr>
              <w:t xml:space="preserve"> </w:t>
            </w:r>
            <w:r w:rsidR="007D6432" w:rsidRPr="007D6432">
              <w:rPr>
                <w:b/>
                <w:sz w:val="24"/>
                <w:szCs w:val="24"/>
              </w:rPr>
              <w:t>И</w:t>
            </w:r>
            <w:r w:rsidR="00AF1D21" w:rsidRPr="007D6432">
              <w:rPr>
                <w:b/>
                <w:sz w:val="24"/>
                <w:szCs w:val="24"/>
              </w:rPr>
              <w:t>сследовательские</w:t>
            </w:r>
            <w:r w:rsidR="007D6432">
              <w:rPr>
                <w:sz w:val="24"/>
                <w:szCs w:val="24"/>
              </w:rPr>
              <w:t xml:space="preserve"> (идеи каждого расцениваются как эффективные, но подвергаются тщательному оцениванию, в основе лежит обоснование своих идей. </w:t>
            </w:r>
            <w:proofErr w:type="gramStart"/>
            <w:r w:rsidR="007D6432">
              <w:rPr>
                <w:sz w:val="24"/>
                <w:szCs w:val="24"/>
              </w:rPr>
              <w:t>Есть стремление достичь согласованности</w:t>
            </w:r>
            <w:r w:rsidR="009D2258">
              <w:rPr>
                <w:sz w:val="24"/>
                <w:szCs w:val="24"/>
              </w:rPr>
              <w:t>, при этом важно само стремление, а не факт достижения согласованности</w:t>
            </w:r>
            <w:r w:rsidR="007D6432">
              <w:rPr>
                <w:sz w:val="24"/>
                <w:szCs w:val="24"/>
              </w:rPr>
              <w:t>)</w:t>
            </w:r>
            <w:r w:rsidR="00AF1D21">
              <w:rPr>
                <w:sz w:val="24"/>
                <w:szCs w:val="24"/>
              </w:rPr>
              <w:t xml:space="preserve"> (автор </w:t>
            </w:r>
            <w:proofErr w:type="spellStart"/>
            <w:r w:rsidR="00AF1D21">
              <w:rPr>
                <w:sz w:val="24"/>
                <w:szCs w:val="24"/>
              </w:rPr>
              <w:t>Мерсер</w:t>
            </w:r>
            <w:proofErr w:type="spellEnd"/>
            <w:r w:rsidR="00AF1D21">
              <w:rPr>
                <w:sz w:val="24"/>
                <w:szCs w:val="24"/>
              </w:rPr>
              <w:t>)</w:t>
            </w:r>
            <w:proofErr w:type="gramEnd"/>
          </w:p>
        </w:tc>
      </w:tr>
      <w:tr w:rsidR="009C0744" w:rsidTr="00F74C3A">
        <w:tc>
          <w:tcPr>
            <w:tcW w:w="2660" w:type="dxa"/>
          </w:tcPr>
          <w:p w:rsidR="009C0744" w:rsidRPr="00F74C3A" w:rsidRDefault="004D59F7">
            <w:pPr>
              <w:rPr>
                <w:b/>
                <w:sz w:val="24"/>
                <w:szCs w:val="24"/>
              </w:rPr>
            </w:pPr>
            <w:r w:rsidRPr="00F74C3A">
              <w:rPr>
                <w:b/>
                <w:sz w:val="24"/>
                <w:szCs w:val="24"/>
              </w:rPr>
              <w:t>Использование ИКТ и новых технологий</w:t>
            </w:r>
          </w:p>
        </w:tc>
        <w:tc>
          <w:tcPr>
            <w:tcW w:w="7796" w:type="dxa"/>
          </w:tcPr>
          <w:p w:rsidR="009C0744" w:rsidRPr="00561318" w:rsidRDefault="004D59F7" w:rsidP="009C0744">
            <w:pPr>
              <w:jc w:val="both"/>
              <w:rPr>
                <w:sz w:val="24"/>
                <w:szCs w:val="24"/>
              </w:rPr>
            </w:pPr>
            <w:r w:rsidRPr="00561318">
              <w:rPr>
                <w:sz w:val="24"/>
                <w:szCs w:val="24"/>
              </w:rPr>
              <w:t>Процессы, методы поиска, сбора, хранения, обработки, предоставления информации. Широко используются интернет-ресурсы, обучающие программы, видеоролики</w:t>
            </w:r>
            <w:proofErr w:type="gramStart"/>
            <w:r w:rsidRPr="00561318">
              <w:rPr>
                <w:sz w:val="24"/>
                <w:szCs w:val="24"/>
              </w:rPr>
              <w:t xml:space="preserve"> ,</w:t>
            </w:r>
            <w:proofErr w:type="gramEnd"/>
            <w:r w:rsidRPr="00561318">
              <w:rPr>
                <w:sz w:val="24"/>
                <w:szCs w:val="24"/>
              </w:rPr>
              <w:t xml:space="preserve"> презентации, клипы, учебные фильмы, тесты, упражнения, тренажеры. Важно помнить, что это средства, а не механический педагог. Компьютер берет на себя долю рутинной работы, освобождая время для творчества</w:t>
            </w:r>
          </w:p>
        </w:tc>
      </w:tr>
      <w:tr w:rsidR="009C0744" w:rsidTr="00F74C3A">
        <w:tc>
          <w:tcPr>
            <w:tcW w:w="2660" w:type="dxa"/>
          </w:tcPr>
          <w:p w:rsidR="009C0744" w:rsidRPr="00F74C3A" w:rsidRDefault="004D59F7">
            <w:pPr>
              <w:rPr>
                <w:b/>
                <w:sz w:val="24"/>
                <w:szCs w:val="24"/>
              </w:rPr>
            </w:pPr>
            <w:r w:rsidRPr="00F74C3A">
              <w:rPr>
                <w:b/>
                <w:sz w:val="24"/>
                <w:szCs w:val="24"/>
              </w:rPr>
              <w:t>Моделирование</w:t>
            </w:r>
          </w:p>
        </w:tc>
        <w:tc>
          <w:tcPr>
            <w:tcW w:w="7796" w:type="dxa"/>
          </w:tcPr>
          <w:p w:rsidR="009C0744" w:rsidRPr="00561318" w:rsidRDefault="00561318" w:rsidP="009C0744">
            <w:pPr>
              <w:jc w:val="both"/>
              <w:rPr>
                <w:sz w:val="24"/>
                <w:szCs w:val="24"/>
              </w:rPr>
            </w:pPr>
            <w:r w:rsidRPr="00561318">
              <w:rPr>
                <w:sz w:val="24"/>
                <w:szCs w:val="24"/>
              </w:rPr>
              <w:t xml:space="preserve">Исследование объектов с помощью их моделей. Построение моделей реальных предметов или явлений. Широко использовалось в технологии развивающего обучения. </w:t>
            </w:r>
          </w:p>
          <w:p w:rsidR="00561318" w:rsidRPr="00561318" w:rsidRDefault="00561318" w:rsidP="009C0744">
            <w:pPr>
              <w:jc w:val="both"/>
              <w:rPr>
                <w:sz w:val="24"/>
                <w:szCs w:val="24"/>
              </w:rPr>
            </w:pPr>
            <w:r w:rsidRPr="00561318">
              <w:rPr>
                <w:sz w:val="24"/>
                <w:szCs w:val="24"/>
              </w:rPr>
              <w:t>Моделированное чтение («чтение вслух») учитель демонстрирует навык чтения. Ученики слушают и наблюдают за учителем.</w:t>
            </w:r>
          </w:p>
          <w:p w:rsidR="00561318" w:rsidRPr="00561318" w:rsidRDefault="00561318" w:rsidP="009C0744">
            <w:pPr>
              <w:jc w:val="both"/>
              <w:rPr>
                <w:sz w:val="24"/>
                <w:szCs w:val="24"/>
              </w:rPr>
            </w:pPr>
            <w:r w:rsidRPr="00561318">
              <w:rPr>
                <w:sz w:val="24"/>
                <w:szCs w:val="24"/>
              </w:rPr>
              <w:t>Моделированное письмо (учитель выходит и пишет перед классом)</w:t>
            </w:r>
          </w:p>
        </w:tc>
      </w:tr>
    </w:tbl>
    <w:p w:rsidR="00B75C03" w:rsidRDefault="00B75C03"/>
    <w:sectPr w:rsidR="00B75C03" w:rsidSect="00561318">
      <w:pgSz w:w="11906" w:h="16838"/>
      <w:pgMar w:top="993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E5AC4"/>
    <w:rsid w:val="003D7ACF"/>
    <w:rsid w:val="004D59F7"/>
    <w:rsid w:val="004F5BB4"/>
    <w:rsid w:val="00561318"/>
    <w:rsid w:val="00663289"/>
    <w:rsid w:val="007D6432"/>
    <w:rsid w:val="009C0744"/>
    <w:rsid w:val="009D2258"/>
    <w:rsid w:val="00AF1D21"/>
    <w:rsid w:val="00B75C03"/>
    <w:rsid w:val="00BD59FD"/>
    <w:rsid w:val="00D66C0B"/>
    <w:rsid w:val="00DB316C"/>
    <w:rsid w:val="00E01CDA"/>
    <w:rsid w:val="00EE5AC4"/>
    <w:rsid w:val="00F74C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C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5AC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482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2020-02-24T12:15:00Z</dcterms:created>
  <dcterms:modified xsi:type="dcterms:W3CDTF">2020-02-29T03:56:00Z</dcterms:modified>
</cp:coreProperties>
</file>